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A72BB6" w14:textId="77777777" w:rsidR="004A617F" w:rsidRPr="004A617F" w:rsidRDefault="00DA68DC" w:rsidP="004A617F">
      <w:pPr>
        <w:autoSpaceDE w:val="0"/>
        <w:autoSpaceDN w:val="0"/>
        <w:adjustRightInd w:val="0"/>
        <w:spacing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Start w:id="2" w:name="_Hlk140751967"/>
      <w:bookmarkStart w:id="3" w:name="_Hlk140751852"/>
      <w:bookmarkEnd w:id="0"/>
      <w:bookmarkEnd w:id="1"/>
      <w:r w:rsidR="004A617F" w:rsidRPr="004A617F">
        <w:rPr>
          <w:rFonts w:ascii="Open Sans" w:eastAsia="Open Sans" w:hAnsi="Open Sans" w:cs="Open Sans"/>
          <w:b/>
          <w:color w:val="000000"/>
          <w:sz w:val="20"/>
          <w:szCs w:val="20"/>
        </w:rPr>
        <w:t>CONTRATACIÓN DE SERVICIOS DE DOCENCIA PRESENCIAL PARA EL DESARROLLO DEL PLAN DE CAPACITACIÓN DEL PICE, COFINANCIADO POR EL FSE, PARA LA ANUALIDAD 2024.</w:t>
      </w:r>
    </w:p>
    <w:bookmarkEnd w:id="2"/>
    <w:bookmarkEnd w:id="3"/>
    <w:p w14:paraId="5D30B0C5" w14:textId="77777777" w:rsidR="00800470" w:rsidRDefault="00800470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14DF7B9B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29/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421015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  <w:bookmarkStart w:id="4" w:name="_GoBack"/>
      <w:bookmarkEnd w:id="4"/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lastRenderedPageBreak/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su caso, indicación del lote o lotes para los cuales el operador económico desea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a su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81D14" w14:textId="77777777" w:rsidR="009F52E8" w:rsidRDefault="009F52E8">
      <w:r>
        <w:separator/>
      </w:r>
    </w:p>
  </w:endnote>
  <w:endnote w:type="continuationSeparator" w:id="0">
    <w:p w14:paraId="79A2F5ED" w14:textId="77777777" w:rsidR="009F52E8" w:rsidRDefault="009F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CF4FD" w14:textId="77777777" w:rsidR="009F52E8" w:rsidRDefault="009F52E8">
      <w:r>
        <w:separator/>
      </w:r>
    </w:p>
  </w:footnote>
  <w:footnote w:type="continuationSeparator" w:id="0">
    <w:p w14:paraId="1E7145C9" w14:textId="77777777" w:rsidR="009F52E8" w:rsidRDefault="009F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6183"/>
    <w:rsid w:val="00115180"/>
    <w:rsid w:val="00163DBE"/>
    <w:rsid w:val="0016658E"/>
    <w:rsid w:val="001820F1"/>
    <w:rsid w:val="001F1A49"/>
    <w:rsid w:val="002158A4"/>
    <w:rsid w:val="002430AC"/>
    <w:rsid w:val="00267BF9"/>
    <w:rsid w:val="002D7DF8"/>
    <w:rsid w:val="00317425"/>
    <w:rsid w:val="0037646E"/>
    <w:rsid w:val="00387DEA"/>
    <w:rsid w:val="003B6E86"/>
    <w:rsid w:val="00421015"/>
    <w:rsid w:val="00446A90"/>
    <w:rsid w:val="004A617F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C069C4"/>
    <w:rsid w:val="00C55FB9"/>
    <w:rsid w:val="00CD31D9"/>
    <w:rsid w:val="00D808A8"/>
    <w:rsid w:val="00DA281C"/>
    <w:rsid w:val="00DA68DC"/>
    <w:rsid w:val="00E02CBF"/>
    <w:rsid w:val="00E50632"/>
    <w:rsid w:val="00E50760"/>
    <w:rsid w:val="00E5520F"/>
    <w:rsid w:val="00EC26D6"/>
    <w:rsid w:val="00ED00EA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3347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12</cp:revision>
  <dcterms:created xsi:type="dcterms:W3CDTF">2023-02-24T10:06:00Z</dcterms:created>
  <dcterms:modified xsi:type="dcterms:W3CDTF">2023-12-21T16:09:00Z</dcterms:modified>
</cp:coreProperties>
</file>