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6E77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1900"/>
        <w:rPr>
          <w:rFonts w:ascii="Arial" w:eastAsia="Arial" w:hAnsi="Arial" w:cs="Arial"/>
          <w:color w:val="000000"/>
          <w:sz w:val="22"/>
          <w:szCs w:val="22"/>
        </w:rPr>
      </w:pPr>
    </w:p>
    <w:p w14:paraId="4D79E1BF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  <w:sz w:val="22"/>
          <w:szCs w:val="22"/>
          <w:shd w:val="clear" w:color="auto" w:fill="CCCCCC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CCCCCC"/>
        </w:rPr>
        <w:t>Documento europeo único de contratación (DEUC)</w:t>
      </w:r>
    </w:p>
    <w:p w14:paraId="57D6345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A343F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"/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I: Información sobre el procedimiento de contratación y el poder adjudicador o la entidad adjudicadora</w:t>
      </w:r>
    </w:p>
    <w:p w14:paraId="45739B2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13C5A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la publicación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492E1D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</w:p>
    <w:p w14:paraId="01EE38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el caso de los procedimientos de contratación en los que se haya publicado una convocatoria de licitación en el Diario Oficial de la Unión Europea, la información exigida en la parte I se obtendrá automáticamente, siempre que el DEUC se haya generado y cumplimentado utilizando el servicio DEUC electrónico. Referencia del anuncio pertinente publicado en el Diario Oficial de la Unión Europea:</w:t>
      </w:r>
    </w:p>
    <w:p w14:paraId="2AEE6F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4376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del anuncio en el DOS:</w:t>
      </w:r>
    </w:p>
    <w:p w14:paraId="6F34155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C246E2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URL del DOS:</w:t>
      </w:r>
    </w:p>
    <w:p w14:paraId="5CA267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D7795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Diario Oficial nacional:</w:t>
      </w:r>
    </w:p>
    <w:p w14:paraId="4F9FD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5E61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no hay convocatoria de licitación en el Diario Oficial de la Unión Europea, o si no hay obligación de publicar en ese medio, el poder adjudicador o la entidad adjudicadora deben consignar la información que permita identificar inequívocamente el procedimiento de contratación (p.ej., la referencia de publicación nacional)</w:t>
      </w:r>
    </w:p>
    <w:p w14:paraId="3A28227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0BF3EF2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Identidad 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del contratante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3DE8C3A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E29BABE" w14:textId="4A959054" w:rsidR="00870DBE" w:rsidRPr="00B0710E" w:rsidRDefault="000A1FD6" w:rsidP="00163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Nombre oficial: </w:t>
      </w:r>
      <w:r w:rsidR="00163DBE" w:rsidRPr="00B0710E">
        <w:rPr>
          <w:rFonts w:ascii="Open Sans" w:eastAsia="Open Sans" w:hAnsi="Open Sans" w:cs="Open Sans"/>
          <w:color w:val="000000"/>
          <w:sz w:val="22"/>
          <w:szCs w:val="22"/>
        </w:rPr>
        <w:t>La Cámara Oficial de Comercio, Industria, Servicios y Navegación de Sevilla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538A301" w14:textId="77777777" w:rsidR="00163DBE" w:rsidRPr="00B0710E" w:rsidRDefault="00163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EDD6C7" w14:textId="66CEC42D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País: </w:t>
      </w:r>
      <w:r w:rsidRPr="00B0710E">
        <w:rPr>
          <w:rFonts w:ascii="Open Sans" w:eastAsia="Open Sans" w:hAnsi="Open Sans" w:cs="Open Sans"/>
          <w:color w:val="000000"/>
          <w:sz w:val="22"/>
          <w:szCs w:val="22"/>
        </w:rPr>
        <w:t>España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5C555C45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BB75CD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Información sobre el procedimiento de contratación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0EA2E8C1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C7FF32" w14:textId="1E7A5AC0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yanmar Text" w:eastAsia="Myanmar Text" w:hAnsi="Myanmar Text" w:cs="Myanmar Text"/>
          <w:color w:val="000000"/>
          <w:sz w:val="22"/>
          <w:szCs w:val="22"/>
        </w:rPr>
      </w:pPr>
      <w:r w:rsidRPr="00B0710E">
        <w:rPr>
          <w:rFonts w:ascii="Myanmar Text" w:eastAsia="Myanmar Text" w:hAnsi="Myanmar Text" w:cs="Myanmar Text"/>
          <w:b/>
          <w:color w:val="000000"/>
          <w:sz w:val="22"/>
          <w:szCs w:val="22"/>
        </w:rPr>
        <w:t xml:space="preserve">Tipo de procedimiento: Abierto </w:t>
      </w:r>
      <w:r w:rsidR="00DA68DC">
        <w:rPr>
          <w:rFonts w:ascii="Myanmar Text" w:eastAsia="Myanmar Text" w:hAnsi="Myanmar Text" w:cs="Myanmar Text"/>
          <w:b/>
          <w:color w:val="000000"/>
          <w:sz w:val="22"/>
          <w:szCs w:val="22"/>
        </w:rPr>
        <w:t>simplificado.</w:t>
      </w:r>
    </w:p>
    <w:p w14:paraId="0DE41E98" w14:textId="77777777" w:rsidR="003B6E86" w:rsidRPr="00B0710E" w:rsidRDefault="003B6E86" w:rsidP="006263E1">
      <w:pP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C6CDCB2" w14:textId="47B079A4" w:rsidR="00A930FB" w:rsidRPr="00A930FB" w:rsidRDefault="00DA68DC" w:rsidP="00A930FB">
      <w:p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  <w:b/>
          <w:bCs/>
        </w:rPr>
      </w:pPr>
      <w:r w:rsidRPr="00A930FB">
        <w:rPr>
          <w:rFonts w:ascii="Open Sans" w:eastAsia="Open Sans" w:hAnsi="Open Sans" w:cs="Open Sans"/>
          <w:b/>
          <w:color w:val="000000"/>
          <w:sz w:val="20"/>
          <w:szCs w:val="20"/>
          <w:u w:val="single"/>
        </w:rPr>
        <w:t>TÍTULO</w:t>
      </w:r>
      <w:r w:rsidR="000E5967" w:rsidRPr="00A930FB">
        <w:rPr>
          <w:rFonts w:ascii="Open Sans" w:eastAsia="Open Sans" w:hAnsi="Open Sans" w:cs="Open Sans"/>
          <w:b/>
          <w:color w:val="000000"/>
          <w:sz w:val="20"/>
          <w:szCs w:val="20"/>
        </w:rPr>
        <w:t xml:space="preserve">: </w:t>
      </w:r>
      <w:bookmarkStart w:id="0" w:name="_1fob9te" w:colFirst="0" w:colLast="0"/>
      <w:bookmarkStart w:id="1" w:name="_heading=h.30j0zll" w:colFirst="0" w:colLast="0"/>
      <w:bookmarkEnd w:id="0"/>
      <w:bookmarkEnd w:id="1"/>
      <w:r w:rsidR="00421015" w:rsidRPr="00421015">
        <w:rPr>
          <w:rFonts w:ascii="Open Sans" w:eastAsia="Open Sans" w:hAnsi="Open Sans" w:cs="Open Sans"/>
          <w:b/>
          <w:color w:val="000000"/>
          <w:sz w:val="20"/>
          <w:szCs w:val="20"/>
        </w:rPr>
        <w:t>CONTRATACIÓN DE SERVICIOS AUXILIARES DE CONSERJERÍA Y APOYO ADMINISTRATIVO PARA EL DESARRO</w:t>
      </w:r>
      <w:bookmarkStart w:id="2" w:name="_GoBack"/>
      <w:bookmarkEnd w:id="2"/>
      <w:r w:rsidR="00421015" w:rsidRPr="00421015">
        <w:rPr>
          <w:rFonts w:ascii="Open Sans" w:eastAsia="Open Sans" w:hAnsi="Open Sans" w:cs="Open Sans"/>
          <w:b/>
          <w:color w:val="000000"/>
          <w:sz w:val="20"/>
          <w:szCs w:val="20"/>
        </w:rPr>
        <w:t>LLO DEL PROGRAMA INTEGRAL DE CUALIFICACIÓN Y EMPLEO (PICE), COFINANCIADO POR EL FSE, PARA LA ANUALIDAD 2023</w:t>
      </w:r>
      <w:r w:rsidR="00421015">
        <w:rPr>
          <w:rFonts w:ascii="Open Sans" w:eastAsia="Open Sans" w:hAnsi="Open Sans" w:cs="Open Sans"/>
          <w:b/>
          <w:color w:val="000000"/>
          <w:sz w:val="20"/>
          <w:szCs w:val="20"/>
        </w:rPr>
        <w:t>.</w:t>
      </w:r>
    </w:p>
    <w:p w14:paraId="2ABD7849" w14:textId="675B60D1" w:rsidR="00D808A8" w:rsidRPr="00A930FB" w:rsidRDefault="00D808A8" w:rsidP="00A930FB">
      <w:pP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9B9FB5D" w14:textId="39E229F2" w:rsidR="00870DBE" w:rsidRPr="00446A90" w:rsidRDefault="000A1FD6" w:rsidP="00A930FB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A930FB">
        <w:rPr>
          <w:rFonts w:ascii="Open Sans" w:eastAsia="Open Sans" w:hAnsi="Open Sans" w:cs="Open Sans"/>
          <w:b/>
          <w:color w:val="000000"/>
          <w:sz w:val="22"/>
          <w:szCs w:val="22"/>
        </w:rPr>
        <w:t>Número de referencia del expediente a</w:t>
      </w:r>
      <w:r w:rsidRPr="00446A90">
        <w:rPr>
          <w:rFonts w:ascii="Open Sans" w:eastAsia="Open Sans" w:hAnsi="Open Sans" w:cs="Open Sans"/>
          <w:b/>
          <w:color w:val="000000"/>
          <w:sz w:val="22"/>
          <w:szCs w:val="22"/>
        </w:rPr>
        <w:t>signado por el poder adjudicador o la entidad adjudicadora (en su caso):</w:t>
      </w:r>
      <w:r w:rsidRPr="00446A90">
        <w:rPr>
          <w:rFonts w:ascii="Open Sans" w:eastAsia="Open Sans" w:hAnsi="Open Sans" w:cs="Open Sans"/>
          <w:color w:val="000000"/>
          <w:sz w:val="22"/>
          <w:szCs w:val="22"/>
        </w:rPr>
        <w:t xml:space="preserve"> </w:t>
      </w:r>
      <w:r w:rsidR="00421015">
        <w:rPr>
          <w:rFonts w:ascii="Open Sans" w:eastAsia="Open Sans" w:hAnsi="Open Sans" w:cs="Open Sans"/>
          <w:color w:val="000000"/>
          <w:sz w:val="22"/>
          <w:szCs w:val="22"/>
        </w:rPr>
        <w:t>3</w:t>
      </w:r>
      <w:r w:rsidRPr="00446A90">
        <w:rPr>
          <w:rFonts w:ascii="Open Sans" w:eastAsia="Open Sans" w:hAnsi="Open Sans" w:cs="Open Sans"/>
          <w:color w:val="000000"/>
          <w:sz w:val="22"/>
          <w:szCs w:val="22"/>
        </w:rPr>
        <w:t>/202</w:t>
      </w:r>
      <w:r w:rsidR="00421015">
        <w:rPr>
          <w:rFonts w:ascii="Open Sans" w:eastAsia="Open Sans" w:hAnsi="Open Sans" w:cs="Open Sans"/>
          <w:color w:val="000000"/>
          <w:sz w:val="22"/>
          <w:szCs w:val="22"/>
        </w:rPr>
        <w:t>3</w:t>
      </w:r>
      <w:r w:rsidR="00AF49C6" w:rsidRPr="00446A90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41C2305" w14:textId="77777777" w:rsidR="00870DBE" w:rsidRPr="00D808A8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785DD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 w:rsidRPr="00D808A8"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9999FF"/>
        </w:rPr>
        <w:lastRenderedPageBreak/>
        <w:t>Parte II: Información sobre el operador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 económico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2B4F80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9B957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Información sobre el operador económico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2C27C5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A28A1F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9"/>
        </w:tabs>
        <w:ind w:right="37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33DA7F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066046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44C507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5B0C53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798B1C4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8C8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7EDF8D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13E400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2C2B75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5346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Dirección Internet (dirección de la página web) (en su caso):</w:t>
      </w:r>
    </w:p>
    <w:p w14:paraId="07B87DE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BC3A27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2B3BD5D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877E8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360F0B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A3A93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53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Persona o personas de contacto:</w:t>
      </w:r>
    </w:p>
    <w:p w14:paraId="344A19C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9CAEA8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1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 IVA, si procede:</w:t>
      </w:r>
    </w:p>
    <w:p w14:paraId="189479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302A3B7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no se dispone de un número de IVA, indique otro número de identificación nacional, en su caso y cuando se exija</w:t>
      </w:r>
    </w:p>
    <w:p w14:paraId="674F4C8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3838A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 el operador económico una microempresa, una pequeña o una mediana empresa?</w:t>
      </w:r>
    </w:p>
    <w:tbl>
      <w:tblPr>
        <w:tblStyle w:val="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BE1EF6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235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8CA3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545063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B0DD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E40B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0B6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6C3C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Únicamente en caso de contratación reservada: el operador económico ¿es un taller protegido o una empresa social o prevé que el contrato se ejecute en el marco de programas de empleo protegido?</w:t>
      </w:r>
    </w:p>
    <w:tbl>
      <w:tblPr>
        <w:tblStyle w:val="a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0069CE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F307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35CA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1473B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E3E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26DA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A7C5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A5AAF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afirmativo: ¿Cuál es el correspondiente porcentaje de trabajadores discapacitados o desfavorecidos?</w:t>
      </w:r>
    </w:p>
    <w:p w14:paraId="141D86A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BC45C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71FBF4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especifique a qué categoría o categorías pertenecen los trabajadores discapacitados o desfavorecidos de que se trate.</w:t>
      </w:r>
    </w:p>
    <w:p w14:paraId="27F8EA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4021C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5B7D9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ED141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¿figura el operador económico inscrito en una lista oficial de operadores económicos autorizados o tiene un certificado equivalente (p. ej., en el marco de un sistema nacional de (preclasificación)?</w:t>
      </w:r>
    </w:p>
    <w:tbl>
      <w:tblPr>
        <w:tblStyle w:val="a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3639C3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7BBB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88E9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3ECF8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C9D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4430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50DE6F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622F7B" w14:textId="77777777" w:rsidR="00870DBE" w:rsidRDefault="000A1F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Sírvase responder a las restantes preguntas de esta sección, a la sección B y, cuando proceda, a la sección C de la presente parte, cumplimente, cuando proceda, la parte V, y, en cualquier caso, cumplimente y firme la parte VI.</w:t>
      </w:r>
    </w:p>
    <w:p w14:paraId="4EC439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14:paraId="58DC10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right="12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Indique el número de inscripción o certificación pertinente, si procede:</w:t>
      </w:r>
    </w:p>
    <w:p w14:paraId="0D6622D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25328F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Si el certificado de inscripción o la certificación están disponibles en formato electrónico, sírvase indicar:</w:t>
      </w:r>
    </w:p>
    <w:p w14:paraId="6B57283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9AE2DA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c) Indique las referencias en las que se basa la inscripción o certificación y, en su caso, la clasificación obtenida en la lista oficial:</w:t>
      </w:r>
    </w:p>
    <w:p w14:paraId="7A19522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70914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ind w:right="300"/>
        <w:rPr>
          <w:rFonts w:ascii="Open Sans" w:eastAsia="Open Sans" w:hAnsi="Open Sans" w:cs="Open Sans"/>
          <w:color w:val="000000"/>
          <w:sz w:val="22"/>
          <w:szCs w:val="22"/>
        </w:rPr>
      </w:pP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d)¿</w:t>
      </w:r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>Abarca la inscripción o certificación todos los criterios de selección exigidos?</w:t>
      </w:r>
    </w:p>
    <w:tbl>
      <w:tblPr>
        <w:tblStyle w:val="a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687802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15F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238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AD3103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C3BB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CF79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E22800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ind w:right="10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954E4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E9B2B3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¿Está participando el operador económico en el procedimiento de contratación junto con otros?</w:t>
      </w:r>
    </w:p>
    <w:tbl>
      <w:tblPr>
        <w:tblStyle w:val="a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06996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91E8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4B59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BFBDEF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7C57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EE6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8A54FA4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ED43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3CFE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afirmativo, asegúrese de que los demás interesados presentan un formulario DEUC separado y responda a lo siguiente:</w:t>
      </w:r>
    </w:p>
    <w:p w14:paraId="0BF3C0F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D742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Indique la función del operador económico dentro del grupo (responsable principal, responsable de cometidos específicos, etc.):</w:t>
      </w:r>
    </w:p>
    <w:p w14:paraId="4D9EDD0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1567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AE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Identifique a los demás operadores económicos que participan en el procedimiento de contratación conjuntamente:</w:t>
      </w:r>
    </w:p>
    <w:p w14:paraId="5D6DA15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D3BD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FA6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En su caso, nombre del grupo participante:</w:t>
      </w:r>
    </w:p>
    <w:p w14:paraId="3038005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72EA1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8A78C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su caso, indicación del lote o lotes para los cuales el operador económico desea 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presentar una oferta:</w:t>
      </w:r>
    </w:p>
    <w:p w14:paraId="2949163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3E6B3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47CFAF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Información sobre los representantes del operador económico  #1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79B598E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6B77311" w14:textId="77777777" w:rsidR="00870DBE" w:rsidRDefault="000A1F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su caso, indíquense el nombre y la dirección de la persona o personas habilitadas para representar al operador económico a efectos del presente procedimiento de contratación:</w:t>
      </w:r>
    </w:p>
    <w:p w14:paraId="06C61FF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9C59AA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2CC9E00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7A4B9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Apellidos:</w:t>
      </w:r>
    </w:p>
    <w:p w14:paraId="656C28A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5F81E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 de nacimiento:</w:t>
      </w:r>
    </w:p>
    <w:p w14:paraId="480662F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0F69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 de nacimiento:</w:t>
      </w:r>
    </w:p>
    <w:p w14:paraId="424E917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B3041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6545049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3CE708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41C0743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F37352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53FEE47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8FBE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498B94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D2C36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529E2B9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FC1B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1AC715A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786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Cargo/calidad en la que actúa:</w:t>
      </w:r>
    </w:p>
    <w:p w14:paraId="6A1D66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4FDF89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facilite información detallada sobre la representación (sus formas, alcance, finalidad …):</w:t>
      </w:r>
    </w:p>
    <w:p w14:paraId="1E3616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C05BE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2378EC0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Información sobre el recurso a la capacidad de otras entidades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10368A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2AD3FE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¿Se basa el operador económico en la capacidad de otras entidades para satisfacer los criterios de selección contemplados en la parte IV y los criterios y normas (en su caso) contemplados en la parte V, más abajo?</w:t>
      </w:r>
    </w:p>
    <w:tbl>
      <w:tblPr>
        <w:tblStyle w:val="a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81984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4E60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8BB6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329E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003C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D8CE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FD63B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caso afirmativo: </w:t>
      </w:r>
      <w:r>
        <w:rPr>
          <w:rFonts w:ascii="Open Sans" w:eastAsia="Open Sans" w:hAnsi="Open Sans" w:cs="Open Sans"/>
          <w:color w:val="000000"/>
          <w:sz w:val="22"/>
          <w:szCs w:val="22"/>
        </w:rPr>
        <w:t>Facilite un formulario de DEUC aparte, que recoja la información exigida en las secciones A y B de esta parte y de la parte III, por cada una de las entidades de que se trate, debidamente cumplimentado y firmado por las entidades en cuestión.</w:t>
      </w:r>
    </w:p>
    <w:p w14:paraId="3FE7C8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Tenga en cuenta que debe incluir además el personal técnico u organismos técnicos que no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estén integrados directamente en la empresa del operador económico, y especialmente los responsables del control de la calidad y, cuando se trate de contratos públicos de obras, el personal técnico o los organismos técnicos de los que disponga el operador económico para la ejecución de la obra.</w:t>
      </w:r>
    </w:p>
    <w:p w14:paraId="3A02344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Siempre que resulte pertinente en lo que respecta a la capacidad o capacidades específicas a las que recurra el operador económico, incluya la información exigida en las partes IV y V por cada una de las entidades de que se trate.</w:t>
      </w:r>
    </w:p>
    <w:p w14:paraId="019D5B3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C146B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1"/>
          <w:szCs w:val="2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D: Información relativa a los subcontratistas a cuya capacidad no recurra el operador económico</w:t>
      </w:r>
    </w:p>
    <w:p w14:paraId="6DC3A0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4FF52AF" w14:textId="77777777" w:rsidR="00870DBE" w:rsidRDefault="000A1F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ind w:left="454" w:hanging="227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(Esta sección se cumplimentará únicamente si el poder adjudicador o la entidad adjudicadora exigen expresamente tal información.)</w:t>
      </w:r>
    </w:p>
    <w:p w14:paraId="5213C0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AC6AF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¿Tiene el operador económico la intención de subcontratar alguna parte del contrato a terceros?</w:t>
      </w:r>
    </w:p>
    <w:tbl>
      <w:tblPr>
        <w:tblStyle w:val="a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71B4D1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229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FCF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06960D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8608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B6B8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5B47AB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D5505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 y en la medida en que se conozca este dato, enumere los subcontratistas previstos:</w:t>
      </w:r>
    </w:p>
    <w:p w14:paraId="7D7815D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A92B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0BB745" w14:textId="77777777" w:rsidR="00870DBE" w:rsidRDefault="000A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el poder adjudicador o la entidad adjudicadora solicitan expresamente tal información, además de la contemplada en la parte I, facilite la información requerida en las secciones A y B de la presente parte y en la parte III por cada uno de los subcontratistas, o cada una de las categorías de subcontratistas, en cuestión.</w:t>
      </w:r>
    </w:p>
    <w:p w14:paraId="6882B9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1D94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br w:type="page"/>
      </w:r>
    </w:p>
    <w:p w14:paraId="5BC7AB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161D331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III: Motivos de exclusión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793EE0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39C5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Motivos referidos a condenas penales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4F6A4E2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C4494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1,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E008D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4D7D0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 en una organización delictiva</w:t>
      </w:r>
    </w:p>
    <w:p w14:paraId="45C2DAF9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participación en una organización delictiva, de una condena en sentencia firme que se haya dictado, como máximo, en los cinco años anteriores o en la que se haya establecido directamente un período de exclusión que siga siendo aplicable? Tal como se define en el artículo 2 de la Decisión marco 2008/841/JAI del Consejo, de 24 de octubre de 2008, relativa a la lucha contra la delincuencia organizada (DO L 300 de 11.11.2008, p. 42).</w:t>
      </w:r>
    </w:p>
    <w:tbl>
      <w:tblPr>
        <w:tblStyle w:val="a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71F02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7635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AD52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38C89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6DC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8516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B735A3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57B26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0EF8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4513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C9A7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C505DC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36A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C6E4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22AAB6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FD8D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Corrupción</w:t>
      </w:r>
    </w:p>
    <w:p w14:paraId="7F28F7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corrupción, de una condena en sentencia firme que se haya dictado, como máximo, en los cinco años anteriores o en la que se haya establecido directamente un período de exclusión que siga siendo aplicable? Tal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motivo de exclusión abarca también la corrupción tal como se defina en la legislación nacional del poder adjudicador (entidad adjudicadora) o del operador económico.</w:t>
      </w:r>
    </w:p>
    <w:tbl>
      <w:tblPr>
        <w:tblStyle w:val="a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A44CF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351F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04E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CF88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A353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763E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0BD272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94E0D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B2E9BD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326E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80A4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FA551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D1F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B676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19F7D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D7D8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Fraude</w:t>
      </w:r>
    </w:p>
    <w:p w14:paraId="00B66F6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 administración, de dirección o de supervisión o que tenga poderes de representación, decisión o control en él, objeto, por fraude, de una condena en sentencia firme que se haya dictado, como máximo, en los cinco años anteriores o en la que se haya establecido directamente un período de exclusión que siga siendo aplicable? En el sentido del artículo 1 del Convenio relativo a la protección de los intereses financieros de las Comunidades Europeas (DO C 316 de 27.11.1995, p. 48).</w:t>
      </w:r>
    </w:p>
    <w:tbl>
      <w:tblPr>
        <w:tblStyle w:val="a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1D0A1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B97F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162E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657B5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8249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F81D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039FD4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B588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C6245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CC57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FF5D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A37CE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E3B5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82A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8FAE3B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FE8F6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Delitos de terrorismo o delitos ligados a las actividades terroristas</w:t>
      </w:r>
    </w:p>
    <w:p w14:paraId="2FCFB3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delitos de terrorismo o delitos ligados a las actividades terroristas, de una condena en sentencia firme que se haya dictado, como máximo, en los cinco años anteriores o en la que se haya establecido directamente un período de exclusión que siga siendo aplicable? Tal como se definen en los artículos 1 y 3 de la Decisión marco del Consejo, de 13 de junio de 2002, sobre la lucha contra el terrorismo (DO L 164 de 22.6.2002, p. 3). Este motivo de exclusión engloba también la inducción o complicidad para cometer un delito o la tentativa de cometerlo, tal como se contempla en el artículo 4 de la citada Decisión marco.</w:t>
      </w:r>
    </w:p>
    <w:tbl>
      <w:tblPr>
        <w:tblStyle w:val="a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D95277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F2D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8F1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42B699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73C4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01D9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07DBF8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328C45B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4AC7D3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1A0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C754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67AEB3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B641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BB56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9F4D4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63F5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Blanqueo de capitales o financiación del terrorismo</w:t>
      </w:r>
    </w:p>
    <w:p w14:paraId="7BDAB4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sido el propio operador económico, o cualquier persona que sea miembro de su órgano de administración, de dirección o de supervisión o que tenga poderes de representación, decisión o control en él, objeto, por blanqueo de capitales o financiación del terrorismo, de una condena en sentencia firme que se haya dictado, como máximo, en los cinco años anteriores o en la que se haya establecido directamente un período de exclusión que siga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siendo aplicable? Tal como se definen en el artículo 1 de la Directiva 2005/60/CE del Parlamento Europeo y del Consejo, de 26 de octubre de 2005, relativa a la prevención de la utilización del sistema financiero para el blanqueo de capitales y para la financiación del terrorismo (DO L 309 de 25.11.2005, p. 15).</w:t>
      </w:r>
    </w:p>
    <w:tbl>
      <w:tblPr>
        <w:tblStyle w:val="a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F53EB6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8420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9905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2C96E9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A509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94F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4A587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51ECD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84808C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869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E1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22C2AB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6067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328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36FC5B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FFB98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Trabajo infantil y otras formas de trata de seres humanos</w:t>
      </w:r>
    </w:p>
    <w:p w14:paraId="3A7DE3B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trabajo infantil y otras formas de trata de seres humanos, de una condena en sentencia firme que se haya dictado, como máximo, en los cinco años anteriores o en la que se haya establecido directamente un período de exclusión que siga siendo aplicable?</w:t>
      </w:r>
    </w:p>
    <w:p w14:paraId="0A958B4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Tal como se definen en el artículo 2 de la Directiva 2011/36/UE del Parlamento Europeo y del Consejo, de 5 de abril de 2011, relativa a la prevención y lucha contra la trata de seres humanos y a la protección de las víctimas y por la que se sustituye la Decisión marco 2002/629/JAI del Consejo (DO L 101 de 15.4.2011, p. 1).</w:t>
      </w:r>
    </w:p>
    <w:tbl>
      <w:tblPr>
        <w:tblStyle w:val="a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76B6C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C9AD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D6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7B9BE1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DE2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9DC6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BBDCA7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0E64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533F64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0E8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6875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7060DE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B75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0576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E50C1B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579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2"/>
          <w:tab w:val="left" w:pos="8948"/>
        </w:tabs>
        <w:rPr>
          <w:rFonts w:ascii="Open Sans" w:eastAsia="Open Sans" w:hAnsi="Open Sans" w:cs="Open Sans"/>
          <w:color w:val="FFFFFF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Motivos referidos al pago de impuestos o de cotizaciones a la seguridad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67C271B3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90D7B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2,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34AF57D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5CA02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Pago de impuestos</w:t>
      </w:r>
    </w:p>
    <w:p w14:paraId="71D4FDA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al pago de impuestos, en el país en el que está establecido o en el Estado miembro del poder adjudicador o la entidad adjudicadora, si no coincide con su país de establecimiento?</w:t>
      </w:r>
    </w:p>
    <w:tbl>
      <w:tblPr>
        <w:tblStyle w:val="a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4952C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333C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7145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87A2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02FE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A8CC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77E4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F7BF6D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Esta información, ¿está disponible sin costes para las autoridades en una base de datos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de un Estado miembro de la UE?</w:t>
      </w:r>
    </w:p>
    <w:tbl>
      <w:tblPr>
        <w:tblStyle w:val="a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C52795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A5C0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9F11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F6BD63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6AA3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DF4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06BDA7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A65AD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0F742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Cotizaciones a la seguridad social</w:t>
      </w:r>
    </w:p>
    <w:p w14:paraId="78BDCC0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 las cotizaciones a la seguridad social, tanto en el país en el que está establecido como en el Estado miembro del poder adjudicador o la entidad adjudicadora, si no coincide con su país de establecimiento?</w:t>
      </w:r>
    </w:p>
    <w:tbl>
      <w:tblPr>
        <w:tblStyle w:val="a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406C78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A4C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1C1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B8C8A8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0DF9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F10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9AA4FF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5CA1C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910341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EAB4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E4D1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9D1F72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BFE5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7C3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703C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18042FE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Motivos referidos a la insolvencia, los conflictos de intereses o la falta profesional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3AF45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17A3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4,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73DD924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40AB9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el ámbito del Derecho medioambiental</w:t>
      </w:r>
    </w:p>
    <w:p w14:paraId="4A02BF8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medioambiental?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9F7FDA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98BE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A22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87DE8D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994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2E7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5AB6E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28AA1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social</w:t>
      </w:r>
    </w:p>
    <w:p w14:paraId="1312283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social?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544548F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CD8F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C243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980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BF09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881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60C354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D6529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laboral</w:t>
      </w:r>
    </w:p>
    <w:p w14:paraId="1D06655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laboral?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13BD75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A27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A272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CB7189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1AB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A234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736C6C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756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Quiebra</w:t>
      </w:r>
    </w:p>
    <w:p w14:paraId="6153221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encuentra el operador económico en quiebra?</w:t>
      </w:r>
    </w:p>
    <w:tbl>
      <w:tblPr>
        <w:tblStyle w:val="a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ABAAC6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F252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1BC8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489E64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50D7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349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954A95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F1E74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470A38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2FCE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D80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3256BA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D8BC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7B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D9FFF1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E0B221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Insolvencia</w:t>
      </w:r>
    </w:p>
    <w:p w14:paraId="0C2811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sometido a un procedimiento de insolvencia o liquidación?</w:t>
      </w:r>
    </w:p>
    <w:tbl>
      <w:tblPr>
        <w:tblStyle w:val="a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3F6562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8653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07FD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173A30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4866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46AD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C4142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483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B55000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5283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54E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6DF2C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E9A5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3728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084D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9FAAF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Convenio con los acreedores</w:t>
      </w:r>
    </w:p>
    <w:p w14:paraId="716FA36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un convenio con sus acreedores?</w:t>
      </w:r>
    </w:p>
    <w:tbl>
      <w:tblPr>
        <w:tblStyle w:val="a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36E326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D35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1FD4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464F4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A0A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06E5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05D50A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EC176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4A59C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4DFFB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318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246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D2C43D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7D10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B6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331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608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Situación análoga a la quiebra con arreglo al Derecho nacional</w:t>
      </w:r>
    </w:p>
    <w:p w14:paraId="30FF20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en alguna situación análoga a la quiebra, resultante de un procedimiento similar vigente en las disposiciones legales y reglamentarias nacionales?</w:t>
      </w:r>
    </w:p>
    <w:tbl>
      <w:tblPr>
        <w:tblStyle w:val="a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96AB0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6CD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2B3C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4FF08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B58E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E3B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CAB3B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5E7E6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Esta información, ¿está disponible sin costes para las autoridades en una base de datos de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un Estado miembro de la UE?</w:t>
      </w:r>
    </w:p>
    <w:tbl>
      <w:tblPr>
        <w:tblStyle w:val="a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1FF1C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05E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0FE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8D2ED1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A736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9D45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EDF225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343A6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Activos que están siendo administrados por un liquidador</w:t>
      </w:r>
    </w:p>
    <w:p w14:paraId="4BB1EF5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¿Están los activos del operador económico siendo administrados por un liquidador o por un tribunal?</w:t>
      </w:r>
    </w:p>
    <w:tbl>
      <w:tblPr>
        <w:tblStyle w:val="a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61870C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6C51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4511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9E07A5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B07F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474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3C2C4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FB711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A9C08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DB88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DBA1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DD522A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CCF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383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49E956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D66B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Las actividades empresariales han sido suspendidas</w:t>
      </w:r>
    </w:p>
    <w:p w14:paraId="66F504E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¿Han sido suspendidas las actividades empresariales del operador económico?</w:t>
      </w:r>
    </w:p>
    <w:tbl>
      <w:tblPr>
        <w:tblStyle w:val="a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89DB1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A09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2D0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EACA8D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7D6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44D7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D54AE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A7EFE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DB6E3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BB5F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12D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94C46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0CFB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CC45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640517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81B06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Acuerdos con otros operadores económicos destinados a falsear la competencia</w:t>
      </w:r>
    </w:p>
    <w:p w14:paraId="66590A0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acuerdos con otros operadores económicos destinados a falsear la competencia?</w:t>
      </w:r>
    </w:p>
    <w:tbl>
      <w:tblPr>
        <w:tblStyle w:val="a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63F8A2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37C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DA49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A824C8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3A4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F04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3BEFC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E33D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BCD03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Ha cometido una falta profesional grave</w:t>
      </w:r>
    </w:p>
    <w:p w14:paraId="2E8CBC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a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D33C9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CD1C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8DD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E1035C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3A38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4A0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EEB7AB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CFA88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Conflicto de intereses debido a su participación en el procedimiento de contratación</w:t>
      </w:r>
    </w:p>
    <w:p w14:paraId="5B80378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¿Tiene el operador económico conocimiento de algún conflicto de intereses, con arreglo al Derecho nacional, el anuncio pertinente o los pliegos de la contratación, debido a su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participación en el procedimiento de contratación?</w:t>
      </w:r>
    </w:p>
    <w:tbl>
      <w:tblPr>
        <w:tblStyle w:val="a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50E5F5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F07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4F0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D38A14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CA4B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7A9C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8F781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FF8BE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Participación, directa o indirecta, en la preparación del presente procedimiento de contratación</w:t>
      </w:r>
    </w:p>
    <w:p w14:paraId="08A6426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asesorado el operador económico, o alguna empresa relacionada con él, al poder adjudicador o la entidad adjudicadora o ha intervenido de otra manera en la preparación del procedimiento de contratación?</w:t>
      </w:r>
    </w:p>
    <w:tbl>
      <w:tblPr>
        <w:tblStyle w:val="a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997857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E59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9E6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C2D17D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897B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17E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8F9261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937320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Rescisión anticipada, imposición de daños y perjuicios u otras sanciones comparables</w:t>
      </w:r>
    </w:p>
    <w:p w14:paraId="0586D8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experimentado el operador económico la rescisión anticipada de un contrato público anterior, un contrato anterior con una entidad adjudicadora o un contrato de concesión anterior o la imposición de daños y perjuicios u otras sanciones comparables en relación con ese contrato anterior?</w:t>
      </w:r>
    </w:p>
    <w:tbl>
      <w:tblPr>
        <w:tblStyle w:val="a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CE656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4915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96F0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34CD8D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F09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0C8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269BA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22EF5D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Presentación de declaraciones falsas, ocultación de información, incapacidad de presentar los documentos exigidos y obtención de información confidencial del presente procedimiento</w:t>
      </w:r>
    </w:p>
    <w:p w14:paraId="1E9A29B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encontrado el operador económico en alguna de las situaciones siguientes:</w:t>
      </w:r>
    </w:p>
    <w:p w14:paraId="1B3F78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ha sido declarado culpable de falsedad grave al proporcionar la información exigida para verificar la inexistencia de motivos de exclusión o el cumplimiento de los criterios de selección,</w:t>
      </w:r>
    </w:p>
    <w:p w14:paraId="6CF5D5A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ha ocultado tal información,</w:t>
      </w:r>
    </w:p>
    <w:p w14:paraId="2E11E7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no ha podido presentar sin demora los documentos justificativos exigidos por el poder adjudicador o la entidad adjudicadora, y</w:t>
      </w:r>
    </w:p>
    <w:p w14:paraId="7FFCE47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d) ha intentado influir indebidamente en el proceso de toma de decisiones del poder adjudicador o de la entidad adjudicadora, obtener información confidencial que pueda conferirle ventajas indebidas en el procedimiento de contratación o proporcionar por negligencia información engañosa que pueda tener una influencia importante en las decisiones relativas a la exclusión, selección o adjudicación?</w:t>
      </w:r>
    </w:p>
    <w:tbl>
      <w:tblPr>
        <w:tblStyle w:val="a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60F819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4AA9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1B0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1BC26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C94F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AB5C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A257C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9855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D85A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IV: Criterios de selección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6D2DBE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0F0425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>ɑ: Indicación global relativa a todos los criterios de selección</w:t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</w:p>
    <w:p w14:paraId="2D286E9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279A2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Respecto a los criterios de selección, el operador económico declara que:</w:t>
      </w:r>
    </w:p>
    <w:p w14:paraId="2150C6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E8302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todos los criterios de selección requeridos:</w:t>
      </w:r>
    </w:p>
    <w:p w14:paraId="108CD63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02A16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AB22AC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5857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EE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1311DA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F76D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F2D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4AAF7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3A130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V: Reducción del número de candidatos cualificados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EF84F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0BF3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que:</w:t>
      </w:r>
    </w:p>
    <w:p w14:paraId="508FD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92929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los criterios objetivos y no discriminatorios o las normas que deben aplicarse a fin de limitar el número de candidatos de la manera siguiente:</w:t>
      </w:r>
    </w:p>
    <w:p w14:paraId="7B30366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A4BB0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los casos en que se exija la presentación de determinados certificados u otras formas de pruebas documentales, indique respecto a cada uno de ellos si el operador económico posee los documentos necesarios:</w:t>
      </w:r>
    </w:p>
    <w:p w14:paraId="61A6F3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CCEA89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algunos de estos certificados u otros tipos de pruebas documentales están disponibles en formato electrónico, sírvase indicar respecto de cada uno de ellos:</w:t>
      </w:r>
    </w:p>
    <w:p w14:paraId="7F2616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457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06EE05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F23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174E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B53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05CF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B4BE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06ED1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0C371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Esta información, ¿está disponible sin costes para las autoridades en una base de datos de un Estado miembro de la </w:t>
      </w:r>
      <w:proofErr w:type="spell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UE</w:t>
      </w: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?Indique</w:t>
      </w:r>
      <w:proofErr w:type="spellEnd"/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la respuesta</w:t>
      </w:r>
    </w:p>
    <w:p w14:paraId="74EF315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74463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5A11C5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VI: Declaraciones finales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0CA14E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8F76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la información comunicada en las partes II – V es exacta y veraz y ha sido facilitada con pleno conocimiento de las consecuencias de una falsa declaración de carácter grave.</w:t>
      </w:r>
    </w:p>
    <w:p w14:paraId="11D003E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32B7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podrá aportar los certificados y otros tipos de pruebas documentales contemplados sin tardanza, cuando se le soliciten, salvo en caso de que:</w:t>
      </w:r>
    </w:p>
    <w:p w14:paraId="58BFD36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21E1F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a) el poder adjudicador o la entidad adjudicadora tengan la posibilidad de obtener los documentos justificativos de que se trate directamente, accediendo a una base de datos nacional de cualquier Estado miembro que pueda consultarse de forma gratuita, (siempre y cuando el operador económico haya facilitado la información necesaria (dirección de la página web, autoridad u organismo expedidor, referencia exacta de la 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documentación) que permita al poder adjudicador o la entidad adjudicadora hacerlo; si fuera preciso, deberá otorgarse el oportuno consentimiento para acceder a dicha base de datos), o</w:t>
      </w:r>
    </w:p>
    <w:p w14:paraId="68A9D42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63D81D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A partir del 18 de octubre de 2018 a más tardar (dependiendo de la aplicación a nivel nacional del artículo 59, apartado 5, párrafo segundo, de la Directiva 2014/24/UE), el poder adjudicador o la entidad adjudicadora ya posean los documentos en cuestión.</w:t>
      </w:r>
    </w:p>
    <w:p w14:paraId="10A9DCA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8205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operador económico formalmente consiente en que la Cámara de Comercio de Sevilla tenga acceso a los documentos justificativos de la información que se ha facilitado en el presente Documento Europeo Único de Contratación, a efectos del presente procedimiento de contratación. </w:t>
      </w:r>
    </w:p>
    <w:p w14:paraId="1A0881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34FFFF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Fecha, lugar y firma o firmas:</w:t>
      </w:r>
    </w:p>
    <w:p w14:paraId="3F1CCE6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261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</w:t>
      </w:r>
    </w:p>
    <w:p w14:paraId="20BB03D3" w14:textId="64AEE350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sectPr w:rsidR="00870DBE">
      <w:headerReference w:type="default" r:id="rId7"/>
      <w:footerReference w:type="default" r:id="rId8"/>
      <w:pgSz w:w="11906" w:h="16838"/>
      <w:pgMar w:top="2235" w:right="1418" w:bottom="1560" w:left="1418" w:header="227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C64D54" w14:textId="77777777" w:rsidR="006511F5" w:rsidRDefault="006511F5">
      <w:r>
        <w:separator/>
      </w:r>
    </w:p>
  </w:endnote>
  <w:endnote w:type="continuationSeparator" w:id="0">
    <w:p w14:paraId="6FEDC96F" w14:textId="77777777" w:rsidR="006511F5" w:rsidRDefault="00651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1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Open Sans Light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7FDA0" w14:textId="77777777" w:rsidR="00870DBE" w:rsidRDefault="000A1FD6">
    <w:pPr>
      <w:pBdr>
        <w:top w:val="nil"/>
        <w:left w:val="nil"/>
        <w:bottom w:val="nil"/>
        <w:right w:val="nil"/>
        <w:between w:val="nil"/>
      </w:pBdr>
      <w:jc w:val="right"/>
      <w:rPr>
        <w:rFonts w:ascii="Open Sans Light" w:eastAsia="Open Sans Light" w:hAnsi="Open Sans Light" w:cs="Open Sans Light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6"/>
        <w:szCs w:val="16"/>
      </w:rPr>
      <w:t xml:space="preserve">Página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PAGE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DA68DC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 xml:space="preserve"> de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NUMPAGES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DA68DC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6331A3" w14:textId="77777777" w:rsidR="006511F5" w:rsidRDefault="006511F5">
      <w:r>
        <w:separator/>
      </w:r>
    </w:p>
  </w:footnote>
  <w:footnote w:type="continuationSeparator" w:id="0">
    <w:p w14:paraId="35BD2D9C" w14:textId="77777777" w:rsidR="006511F5" w:rsidRDefault="006511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898D1" w14:textId="120058AA" w:rsidR="005478AD" w:rsidRDefault="005478A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b/>
        <w:color w:val="000000"/>
      </w:rPr>
    </w:pPr>
  </w:p>
  <w:p w14:paraId="43A887E4" w14:textId="3F54A51C" w:rsidR="00870DBE" w:rsidRDefault="000A1FD6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color w:val="000000"/>
      </w:rPr>
    </w:pPr>
    <w:r>
      <w:rPr>
        <w:rFonts w:ascii="Open Sans" w:eastAsia="Open Sans" w:hAnsi="Open Sans" w:cs="Open Sans"/>
        <w:b/>
        <w:color w:val="000000"/>
      </w:rPr>
      <w:t>ANEXO: FORMULARIO DEUC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C70727"/>
    <w:multiLevelType w:val="multilevel"/>
    <w:tmpl w:val="0930AF7E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1015FC0"/>
    <w:multiLevelType w:val="multilevel"/>
    <w:tmpl w:val="01D6C03A"/>
    <w:lvl w:ilvl="0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51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72B021B"/>
    <w:multiLevelType w:val="multilevel"/>
    <w:tmpl w:val="D016554A"/>
    <w:lvl w:ilvl="0">
      <w:numFmt w:val="bullet"/>
      <w:lvlText w:val="✔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3" w15:restartNumberingAfterBreak="0">
    <w:nsid w:val="7F832470"/>
    <w:multiLevelType w:val="multilevel"/>
    <w:tmpl w:val="3820A662"/>
    <w:lvl w:ilvl="0">
      <w:numFmt w:val="bullet"/>
      <w:lvlText w:val="•"/>
      <w:lvlJc w:val="left"/>
      <w:pPr>
        <w:ind w:left="27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DBE"/>
    <w:rsid w:val="00061267"/>
    <w:rsid w:val="00071D88"/>
    <w:rsid w:val="00097881"/>
    <w:rsid w:val="000A1FD6"/>
    <w:rsid w:val="000E5967"/>
    <w:rsid w:val="000F4453"/>
    <w:rsid w:val="00115180"/>
    <w:rsid w:val="00163DBE"/>
    <w:rsid w:val="0016658E"/>
    <w:rsid w:val="001820F1"/>
    <w:rsid w:val="001F1A49"/>
    <w:rsid w:val="002158A4"/>
    <w:rsid w:val="002430AC"/>
    <w:rsid w:val="002D7DF8"/>
    <w:rsid w:val="00317425"/>
    <w:rsid w:val="0037646E"/>
    <w:rsid w:val="003B6E86"/>
    <w:rsid w:val="00421015"/>
    <w:rsid w:val="00446A90"/>
    <w:rsid w:val="005478AD"/>
    <w:rsid w:val="00564DA0"/>
    <w:rsid w:val="005B704E"/>
    <w:rsid w:val="006263E1"/>
    <w:rsid w:val="00634C55"/>
    <w:rsid w:val="006511F5"/>
    <w:rsid w:val="006A3217"/>
    <w:rsid w:val="006E2875"/>
    <w:rsid w:val="007853C1"/>
    <w:rsid w:val="007B1DD6"/>
    <w:rsid w:val="007B4989"/>
    <w:rsid w:val="007C1C05"/>
    <w:rsid w:val="00870DBE"/>
    <w:rsid w:val="00871E08"/>
    <w:rsid w:val="008B180E"/>
    <w:rsid w:val="00967A9B"/>
    <w:rsid w:val="009863C2"/>
    <w:rsid w:val="00A4110B"/>
    <w:rsid w:val="00A454AB"/>
    <w:rsid w:val="00A930FB"/>
    <w:rsid w:val="00AF49C6"/>
    <w:rsid w:val="00B03B45"/>
    <w:rsid w:val="00B0710E"/>
    <w:rsid w:val="00B35174"/>
    <w:rsid w:val="00B80499"/>
    <w:rsid w:val="00BB1BBD"/>
    <w:rsid w:val="00C069C4"/>
    <w:rsid w:val="00C55FB9"/>
    <w:rsid w:val="00CD31D9"/>
    <w:rsid w:val="00D808A8"/>
    <w:rsid w:val="00DA68DC"/>
    <w:rsid w:val="00E02CBF"/>
    <w:rsid w:val="00E50632"/>
    <w:rsid w:val="00E50760"/>
    <w:rsid w:val="00E5520F"/>
    <w:rsid w:val="00EC26D6"/>
    <w:rsid w:val="00ED00EA"/>
    <w:rsid w:val="00F959CD"/>
    <w:rsid w:val="00FA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F8A33"/>
  <w15:docId w15:val="{DCCCF3BA-E795-404D-9FDA-6F766558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6E86"/>
  </w:style>
  <w:style w:type="paragraph" w:styleId="Piedepgina">
    <w:name w:val="footer"/>
    <w:basedOn w:val="Normal"/>
    <w:link w:val="Piedepgina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3357</Words>
  <Characters>18466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Vera Rodrígez</dc:creator>
  <cp:lastModifiedBy>Macarena Dúctor Pacheco</cp:lastModifiedBy>
  <cp:revision>3</cp:revision>
  <dcterms:created xsi:type="dcterms:W3CDTF">2023-02-24T10:06:00Z</dcterms:created>
  <dcterms:modified xsi:type="dcterms:W3CDTF">2023-02-24T10:07:00Z</dcterms:modified>
</cp:coreProperties>
</file>